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6A" w:rsidRDefault="00BC5D52" w:rsidP="00453383">
      <w:pPr>
        <w:pStyle w:val="Nadpis3"/>
        <w:ind w:hanging="142"/>
      </w:pPr>
      <w:r w:rsidRPr="006D070F">
        <w:t xml:space="preserve">TABULKA </w:t>
      </w:r>
      <w:r w:rsidR="00680064">
        <w:t>HLINÍKOVÝCH O</w:t>
      </w:r>
      <w:r w:rsidR="00EE3C7E">
        <w:t>KEN</w:t>
      </w:r>
      <w:r w:rsidR="00680064">
        <w:t xml:space="preserve"> A PRŮHLEDNÝCH</w:t>
      </w:r>
      <w:r w:rsidR="001D348B">
        <w:t xml:space="preserve"> </w:t>
      </w:r>
      <w:r w:rsidR="00680064">
        <w:t xml:space="preserve"> ZASTŘEŠENÍ </w:t>
      </w:r>
      <w:r w:rsidR="00EE3C7E">
        <w:t xml:space="preserve"> </w:t>
      </w:r>
    </w:p>
    <w:p w:rsidR="00AD7EE4" w:rsidRDefault="00EE3C7E" w:rsidP="00453383">
      <w:pPr>
        <w:pStyle w:val="Nadpis3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24683">
        <w:rPr>
          <w:sz w:val="24"/>
          <w:szCs w:val="24"/>
        </w:rPr>
        <w:t xml:space="preserve">Projektant požaduje </w:t>
      </w:r>
      <w:r w:rsidR="00453383" w:rsidRPr="00453383">
        <w:rPr>
          <w:sz w:val="24"/>
          <w:szCs w:val="24"/>
        </w:rPr>
        <w:t xml:space="preserve">před výrobou kontakt </w:t>
      </w:r>
      <w:r w:rsidR="00024683">
        <w:rPr>
          <w:sz w:val="24"/>
          <w:szCs w:val="24"/>
        </w:rPr>
        <w:t>s</w:t>
      </w:r>
      <w:r w:rsidR="009A6BAC">
        <w:rPr>
          <w:sz w:val="24"/>
          <w:szCs w:val="24"/>
        </w:rPr>
        <w:t> </w:t>
      </w:r>
      <w:r w:rsidR="00453383" w:rsidRPr="00453383">
        <w:rPr>
          <w:sz w:val="24"/>
          <w:szCs w:val="24"/>
        </w:rPr>
        <w:t>výrobcem</w:t>
      </w:r>
      <w:r w:rsidR="009A6BAC">
        <w:rPr>
          <w:sz w:val="24"/>
          <w:szCs w:val="24"/>
        </w:rPr>
        <w:t xml:space="preserve"> oken </w:t>
      </w:r>
      <w:r w:rsidR="001D348B">
        <w:rPr>
          <w:sz w:val="24"/>
          <w:szCs w:val="24"/>
        </w:rPr>
        <w:t xml:space="preserve">a zastřešení </w:t>
      </w:r>
      <w:r w:rsidR="00453383" w:rsidRPr="00453383">
        <w:rPr>
          <w:sz w:val="24"/>
          <w:szCs w:val="24"/>
        </w:rPr>
        <w:t xml:space="preserve">pro upřesnění </w:t>
      </w:r>
      <w:r w:rsidR="00024683">
        <w:rPr>
          <w:sz w:val="24"/>
          <w:szCs w:val="24"/>
        </w:rPr>
        <w:t>d</w:t>
      </w:r>
      <w:r w:rsidR="00453383" w:rsidRPr="00453383">
        <w:rPr>
          <w:sz w:val="24"/>
          <w:szCs w:val="24"/>
        </w:rPr>
        <w:t>etailů</w:t>
      </w:r>
      <w:r w:rsidR="00440221">
        <w:rPr>
          <w:sz w:val="24"/>
          <w:szCs w:val="24"/>
        </w:rPr>
        <w:t>.</w:t>
      </w:r>
    </w:p>
    <w:p w:rsidR="00453383" w:rsidRDefault="00EE3C7E" w:rsidP="00453383">
      <w:pPr>
        <w:pStyle w:val="Nadpis3"/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D7EE4">
        <w:rPr>
          <w:sz w:val="24"/>
          <w:szCs w:val="24"/>
        </w:rPr>
        <w:t>Před výrobou je nezbytné zaměřit jednotlivé otvory na místě</w:t>
      </w:r>
      <w:r w:rsidR="00024683">
        <w:rPr>
          <w:sz w:val="24"/>
          <w:szCs w:val="24"/>
        </w:rPr>
        <w:t>.</w:t>
      </w:r>
      <w:r w:rsidR="00453383" w:rsidRPr="00453383">
        <w:rPr>
          <w:sz w:val="24"/>
          <w:szCs w:val="24"/>
        </w:rPr>
        <w:t xml:space="preserve"> </w:t>
      </w:r>
    </w:p>
    <w:p w:rsidR="00DF0E6A" w:rsidRDefault="00034792" w:rsidP="00D57CD0">
      <w:pPr>
        <w:ind w:hanging="142"/>
        <w:rPr>
          <w:b/>
          <w:szCs w:val="24"/>
        </w:rPr>
      </w:pPr>
      <w:r>
        <w:rPr>
          <w:b/>
          <w:szCs w:val="24"/>
        </w:rPr>
        <w:t xml:space="preserve"> </w:t>
      </w:r>
      <w:r w:rsidR="00EE3C7E">
        <w:rPr>
          <w:b/>
          <w:szCs w:val="24"/>
        </w:rPr>
        <w:t xml:space="preserve"> </w:t>
      </w:r>
      <w:r w:rsidR="00D57CD0" w:rsidRPr="00D57CD0">
        <w:rPr>
          <w:b/>
          <w:szCs w:val="24"/>
        </w:rPr>
        <w:t>Uvedené rozměry oken jsou rozměry stavební</w:t>
      </w:r>
      <w:r w:rsidR="00680064">
        <w:rPr>
          <w:b/>
          <w:szCs w:val="24"/>
        </w:rPr>
        <w:t>ch</w:t>
      </w:r>
      <w:r w:rsidR="00D57CD0" w:rsidRPr="00D57CD0">
        <w:rPr>
          <w:b/>
          <w:szCs w:val="24"/>
        </w:rPr>
        <w:t xml:space="preserve"> otvor</w:t>
      </w:r>
      <w:r w:rsidR="00680064">
        <w:rPr>
          <w:b/>
          <w:szCs w:val="24"/>
        </w:rPr>
        <w:t>ů</w:t>
      </w:r>
      <w:r w:rsidR="00024683">
        <w:rPr>
          <w:b/>
          <w:szCs w:val="24"/>
        </w:rPr>
        <w:t xml:space="preserve">. </w:t>
      </w:r>
    </w:p>
    <w:p w:rsidR="00780B68" w:rsidRDefault="00780B68" w:rsidP="00D57CD0">
      <w:pPr>
        <w:ind w:hanging="142"/>
        <w:rPr>
          <w:b/>
          <w:szCs w:val="24"/>
        </w:rPr>
      </w:pPr>
      <w:r>
        <w:rPr>
          <w:b/>
          <w:szCs w:val="24"/>
        </w:rPr>
        <w:t xml:space="preserve">  Hliníkov</w:t>
      </w:r>
      <w:r w:rsidR="001D348B">
        <w:rPr>
          <w:b/>
          <w:szCs w:val="24"/>
        </w:rPr>
        <w:t>ý</w:t>
      </w:r>
      <w:r>
        <w:rPr>
          <w:b/>
          <w:szCs w:val="24"/>
        </w:rPr>
        <w:t xml:space="preserve"> profil s přerušeným tepelným mostem</w:t>
      </w:r>
    </w:p>
    <w:p w:rsidR="00780B68" w:rsidRPr="00780B68" w:rsidRDefault="00780B68" w:rsidP="00780B68">
      <w:pPr>
        <w:rPr>
          <w:sz w:val="20"/>
        </w:rPr>
      </w:pPr>
      <w:r w:rsidRPr="00780B68">
        <w:rPr>
          <w:sz w:val="20"/>
        </w:rPr>
        <w:t xml:space="preserve">Vnější okenní systém ( </w:t>
      </w:r>
      <w:proofErr w:type="spellStart"/>
      <w:r w:rsidRPr="00780B68">
        <w:rPr>
          <w:sz w:val="20"/>
        </w:rPr>
        <w:t>např</w:t>
      </w:r>
      <w:proofErr w:type="spellEnd"/>
      <w:r w:rsidRPr="00780B68">
        <w:rPr>
          <w:sz w:val="20"/>
        </w:rPr>
        <w:t xml:space="preserve"> REYNAERS </w:t>
      </w:r>
      <w:proofErr w:type="spellStart"/>
      <w:r w:rsidRPr="00780B68">
        <w:rPr>
          <w:sz w:val="20"/>
        </w:rPr>
        <w:t>Masterline</w:t>
      </w:r>
      <w:proofErr w:type="spellEnd"/>
      <w:r w:rsidRPr="00780B68">
        <w:rPr>
          <w:sz w:val="20"/>
        </w:rPr>
        <w:t xml:space="preserve"> 8/ </w:t>
      </w:r>
      <w:proofErr w:type="spellStart"/>
      <w:r w:rsidRPr="00780B68">
        <w:rPr>
          <w:sz w:val="20"/>
        </w:rPr>
        <w:t>Hl</w:t>
      </w:r>
      <w:proofErr w:type="spellEnd"/>
      <w:r w:rsidRPr="00780B68">
        <w:rPr>
          <w:sz w:val="20"/>
        </w:rPr>
        <w:t>+/ )</w:t>
      </w:r>
    </w:p>
    <w:p w:rsidR="00780B68" w:rsidRPr="00780B68" w:rsidRDefault="00780B68" w:rsidP="00780B68">
      <w:pPr>
        <w:rPr>
          <w:sz w:val="20"/>
        </w:rPr>
      </w:pPr>
      <w:r w:rsidRPr="00780B68">
        <w:rPr>
          <w:sz w:val="20"/>
        </w:rPr>
        <w:t xml:space="preserve">Vnější dveřní systém ( </w:t>
      </w:r>
      <w:proofErr w:type="spellStart"/>
      <w:r w:rsidRPr="00780B68">
        <w:rPr>
          <w:sz w:val="20"/>
        </w:rPr>
        <w:t>např</w:t>
      </w:r>
      <w:proofErr w:type="spellEnd"/>
      <w:r w:rsidRPr="00780B68">
        <w:rPr>
          <w:sz w:val="20"/>
        </w:rPr>
        <w:t xml:space="preserve"> REYNAERS CS 86 </w:t>
      </w:r>
      <w:proofErr w:type="spellStart"/>
      <w:r w:rsidRPr="00780B68">
        <w:rPr>
          <w:sz w:val="20"/>
        </w:rPr>
        <w:t>Hl</w:t>
      </w:r>
      <w:proofErr w:type="spellEnd"/>
      <w:r w:rsidRPr="00780B68">
        <w:rPr>
          <w:sz w:val="20"/>
        </w:rPr>
        <w:t xml:space="preserve"> )</w:t>
      </w:r>
    </w:p>
    <w:p w:rsidR="00780B68" w:rsidRPr="00780B68" w:rsidRDefault="00780B68" w:rsidP="00780B68">
      <w:pPr>
        <w:rPr>
          <w:sz w:val="20"/>
        </w:rPr>
      </w:pPr>
      <w:r w:rsidRPr="00780B68">
        <w:rPr>
          <w:sz w:val="20"/>
        </w:rPr>
        <w:t>Fasádní profilový systém ( např. REYNAERS CW50 SG)</w:t>
      </w:r>
    </w:p>
    <w:p w:rsidR="00780B68" w:rsidRPr="00780B68" w:rsidRDefault="00780B68" w:rsidP="00780B68">
      <w:pPr>
        <w:rPr>
          <w:sz w:val="20"/>
        </w:rPr>
      </w:pPr>
      <w:r w:rsidRPr="00780B68">
        <w:rPr>
          <w:sz w:val="20"/>
        </w:rPr>
        <w:t xml:space="preserve">Požární profilový systém ( </w:t>
      </w:r>
      <w:proofErr w:type="spellStart"/>
      <w:r w:rsidRPr="00780B68">
        <w:rPr>
          <w:sz w:val="20"/>
        </w:rPr>
        <w:t>např</w:t>
      </w:r>
      <w:proofErr w:type="spellEnd"/>
      <w:r w:rsidRPr="00780B68">
        <w:rPr>
          <w:sz w:val="20"/>
        </w:rPr>
        <w:t xml:space="preserve"> REYNAERS CW50 FP)</w:t>
      </w:r>
    </w:p>
    <w:p w:rsidR="001D348B" w:rsidRDefault="00780B68" w:rsidP="00780B68">
      <w:pPr>
        <w:ind w:hanging="142"/>
        <w:rPr>
          <w:b/>
          <w:szCs w:val="24"/>
        </w:rPr>
      </w:pPr>
      <w:r>
        <w:rPr>
          <w:b/>
          <w:szCs w:val="24"/>
        </w:rPr>
        <w:t xml:space="preserve">  </w:t>
      </w:r>
    </w:p>
    <w:p w:rsidR="00780B68" w:rsidRDefault="001D348B" w:rsidP="00780B68">
      <w:pPr>
        <w:ind w:hanging="142"/>
        <w:rPr>
          <w:b/>
          <w:szCs w:val="24"/>
        </w:rPr>
      </w:pPr>
      <w:r>
        <w:rPr>
          <w:b/>
          <w:szCs w:val="24"/>
        </w:rPr>
        <w:t xml:space="preserve">   </w:t>
      </w:r>
      <w:r w:rsidR="00780B68">
        <w:rPr>
          <w:b/>
          <w:szCs w:val="24"/>
        </w:rPr>
        <w:t>Detailní výkres</w:t>
      </w:r>
      <w:r w:rsidR="008746D6">
        <w:rPr>
          <w:b/>
          <w:szCs w:val="24"/>
        </w:rPr>
        <w:t xml:space="preserve"> oken a zastřešení </w:t>
      </w:r>
      <w:r w:rsidR="00780B68">
        <w:rPr>
          <w:b/>
          <w:szCs w:val="24"/>
        </w:rPr>
        <w:t xml:space="preserve"> viz. výkres č. 25 </w:t>
      </w:r>
    </w:p>
    <w:p w:rsidR="00780B68" w:rsidRDefault="00780B68" w:rsidP="00780B68">
      <w:pPr>
        <w:rPr>
          <w:b/>
          <w:szCs w:val="24"/>
        </w:rPr>
      </w:pPr>
      <w:r>
        <w:rPr>
          <w:b/>
          <w:szCs w:val="24"/>
        </w:rPr>
        <w:t xml:space="preserve"> </w:t>
      </w:r>
    </w:p>
    <w:tbl>
      <w:tblPr>
        <w:tblW w:w="15735" w:type="dxa"/>
        <w:tblInd w:w="-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85"/>
        <w:gridCol w:w="1400"/>
        <w:gridCol w:w="4394"/>
        <w:gridCol w:w="709"/>
        <w:gridCol w:w="3260"/>
        <w:gridCol w:w="2694"/>
        <w:gridCol w:w="2693"/>
      </w:tblGrid>
      <w:tr w:rsidR="00D21EC1" w:rsidRPr="003064DF" w:rsidTr="00396436">
        <w:tc>
          <w:tcPr>
            <w:tcW w:w="585" w:type="dxa"/>
          </w:tcPr>
          <w:p w:rsidR="00BC5D52" w:rsidRPr="003064DF" w:rsidRDefault="00BC5D52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označení</w:t>
            </w:r>
          </w:p>
        </w:tc>
        <w:tc>
          <w:tcPr>
            <w:tcW w:w="1400" w:type="dxa"/>
          </w:tcPr>
          <w:p w:rsidR="00BC5D52" w:rsidRPr="003064DF" w:rsidRDefault="00BC5D52" w:rsidP="009D3420">
            <w:pPr>
              <w:jc w:val="center"/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rozměr</w:t>
            </w:r>
          </w:p>
          <w:p w:rsidR="00BC5D52" w:rsidRPr="003064DF" w:rsidRDefault="00BC5D52" w:rsidP="009D3420">
            <w:pPr>
              <w:jc w:val="center"/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/ mm /</w:t>
            </w:r>
          </w:p>
        </w:tc>
        <w:tc>
          <w:tcPr>
            <w:tcW w:w="4394" w:type="dxa"/>
          </w:tcPr>
          <w:p w:rsidR="00BC5D52" w:rsidRPr="003064DF" w:rsidRDefault="00BC5D52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Popis</w:t>
            </w:r>
          </w:p>
        </w:tc>
        <w:tc>
          <w:tcPr>
            <w:tcW w:w="709" w:type="dxa"/>
          </w:tcPr>
          <w:p w:rsidR="00BC5D52" w:rsidRPr="003064DF" w:rsidRDefault="00BC5D52" w:rsidP="009D3420">
            <w:pPr>
              <w:jc w:val="center"/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počet</w:t>
            </w:r>
          </w:p>
          <w:p w:rsidR="00460D74" w:rsidRPr="003064DF" w:rsidRDefault="00460D74" w:rsidP="009D3420">
            <w:pPr>
              <w:jc w:val="center"/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ks</w:t>
            </w:r>
          </w:p>
        </w:tc>
        <w:tc>
          <w:tcPr>
            <w:tcW w:w="3260" w:type="dxa"/>
          </w:tcPr>
          <w:p w:rsidR="00BC5D52" w:rsidRPr="003064DF" w:rsidRDefault="00BC5D52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materiál, povrch</w:t>
            </w:r>
            <w:r w:rsidR="003064DF" w:rsidRPr="003064DF">
              <w:rPr>
                <w:color w:val="0000FF"/>
                <w:sz w:val="22"/>
                <w:szCs w:val="22"/>
              </w:rPr>
              <w:t>.</w:t>
            </w:r>
            <w:r w:rsidRPr="003064DF">
              <w:rPr>
                <w:color w:val="0000FF"/>
                <w:sz w:val="22"/>
                <w:szCs w:val="22"/>
              </w:rPr>
              <w:t xml:space="preserve">úprava, </w:t>
            </w:r>
            <w:r w:rsidR="003064DF" w:rsidRPr="003064DF">
              <w:rPr>
                <w:color w:val="0000FF"/>
                <w:sz w:val="22"/>
                <w:szCs w:val="22"/>
              </w:rPr>
              <w:t>odstín</w:t>
            </w:r>
          </w:p>
        </w:tc>
        <w:tc>
          <w:tcPr>
            <w:tcW w:w="2694" w:type="dxa"/>
          </w:tcPr>
          <w:p w:rsidR="00BC5D52" w:rsidRPr="003064DF" w:rsidRDefault="003064DF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k</w:t>
            </w:r>
            <w:r w:rsidR="00BC5D52" w:rsidRPr="003064DF">
              <w:rPr>
                <w:color w:val="0000FF"/>
                <w:sz w:val="22"/>
                <w:szCs w:val="22"/>
              </w:rPr>
              <w:t>ování</w:t>
            </w:r>
          </w:p>
        </w:tc>
        <w:tc>
          <w:tcPr>
            <w:tcW w:w="2693" w:type="dxa"/>
          </w:tcPr>
          <w:p w:rsidR="00BC5D52" w:rsidRPr="003064DF" w:rsidRDefault="003064DF">
            <w:pPr>
              <w:rPr>
                <w:color w:val="0000FF"/>
                <w:sz w:val="22"/>
                <w:szCs w:val="22"/>
              </w:rPr>
            </w:pPr>
            <w:r w:rsidRPr="003064DF">
              <w:rPr>
                <w:color w:val="0000FF"/>
                <w:sz w:val="22"/>
                <w:szCs w:val="22"/>
              </w:rPr>
              <w:t>z</w:t>
            </w:r>
            <w:r w:rsidR="00BC5D52" w:rsidRPr="003064DF">
              <w:rPr>
                <w:color w:val="0000FF"/>
                <w:sz w:val="22"/>
                <w:szCs w:val="22"/>
              </w:rPr>
              <w:t>asklení</w:t>
            </w:r>
          </w:p>
        </w:tc>
      </w:tr>
      <w:tr w:rsidR="00780B68" w:rsidRPr="003064DF" w:rsidTr="00396436">
        <w:tc>
          <w:tcPr>
            <w:tcW w:w="585" w:type="dxa"/>
          </w:tcPr>
          <w:p w:rsidR="00780B68" w:rsidRPr="00780B68" w:rsidRDefault="00780B68">
            <w:pPr>
              <w:rPr>
                <w:b/>
                <w:sz w:val="22"/>
                <w:szCs w:val="22"/>
              </w:rPr>
            </w:pPr>
            <w:r w:rsidRPr="00780B68">
              <w:rPr>
                <w:b/>
                <w:sz w:val="22"/>
                <w:szCs w:val="22"/>
              </w:rPr>
              <w:t>1KA</w:t>
            </w:r>
          </w:p>
        </w:tc>
        <w:tc>
          <w:tcPr>
            <w:tcW w:w="1400" w:type="dxa"/>
          </w:tcPr>
          <w:p w:rsidR="008746D6" w:rsidRDefault="008746D6" w:rsidP="008746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5477x 4412</w:t>
            </w:r>
          </w:p>
          <w:p w:rsidR="00780B68" w:rsidRPr="008746D6" w:rsidRDefault="008746D6" w:rsidP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viz.</w:t>
            </w:r>
            <w:r>
              <w:rPr>
                <w:sz w:val="22"/>
                <w:szCs w:val="22"/>
              </w:rPr>
              <w:t xml:space="preserve">detailní . výkres </w:t>
            </w:r>
            <w:r w:rsidRPr="008746D6">
              <w:rPr>
                <w:sz w:val="22"/>
                <w:szCs w:val="22"/>
              </w:rPr>
              <w:t xml:space="preserve"> č. 25</w:t>
            </w:r>
          </w:p>
        </w:tc>
        <w:tc>
          <w:tcPr>
            <w:tcW w:w="4394" w:type="dxa"/>
          </w:tcPr>
          <w:p w:rsidR="00780B68" w:rsidRPr="008746D6" w:rsidRDefault="008746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Průhledné z</w:t>
            </w:r>
            <w:r w:rsidRPr="008746D6">
              <w:rPr>
                <w:sz w:val="22"/>
                <w:szCs w:val="22"/>
              </w:rPr>
              <w:t xml:space="preserve">astřešení vnitřního dvorku </w:t>
            </w:r>
            <w:r w:rsidR="00CD3DA4">
              <w:rPr>
                <w:sz w:val="22"/>
                <w:szCs w:val="22"/>
              </w:rPr>
              <w:t>stávajícího objektu</w:t>
            </w:r>
            <w:r w:rsidRPr="008746D6">
              <w:rPr>
                <w:sz w:val="22"/>
                <w:szCs w:val="22"/>
              </w:rPr>
              <w:t xml:space="preserve"> </w:t>
            </w:r>
          </w:p>
          <w:p w:rsidR="008746D6" w:rsidRPr="008746D6" w:rsidRDefault="008746D6" w:rsidP="009F2177">
            <w:pPr>
              <w:rPr>
                <w:color w:val="FF0000"/>
                <w:sz w:val="22"/>
                <w:szCs w:val="22"/>
              </w:rPr>
            </w:pPr>
            <w:r w:rsidRPr="008746D6">
              <w:rPr>
                <w:color w:val="FF0000"/>
                <w:sz w:val="22"/>
                <w:szCs w:val="22"/>
              </w:rPr>
              <w:t>Požární odolnost E</w:t>
            </w:r>
            <w:r w:rsidR="009F2177">
              <w:rPr>
                <w:color w:val="FF0000"/>
                <w:sz w:val="22"/>
                <w:szCs w:val="22"/>
              </w:rPr>
              <w:t>I</w:t>
            </w:r>
            <w:r w:rsidRPr="008746D6">
              <w:rPr>
                <w:color w:val="FF0000"/>
                <w:sz w:val="22"/>
                <w:szCs w:val="22"/>
              </w:rPr>
              <w:t>30 DP1</w:t>
            </w:r>
          </w:p>
        </w:tc>
        <w:tc>
          <w:tcPr>
            <w:tcW w:w="709" w:type="dxa"/>
          </w:tcPr>
          <w:p w:rsidR="00780B68" w:rsidRPr="008746D6" w:rsidRDefault="00780B68" w:rsidP="009D3420">
            <w:pPr>
              <w:jc w:val="center"/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720A46" w:rsidRDefault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Hliníkový profil s přerušeným tepelným mostem v odstínu RAL</w:t>
            </w:r>
          </w:p>
          <w:p w:rsidR="001D348B" w:rsidRDefault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 xml:space="preserve"> 7039 </w:t>
            </w:r>
          </w:p>
          <w:p w:rsidR="00780B68" w:rsidRPr="008746D6" w:rsidRDefault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odstín bude upřesněn architekty před provedením</w:t>
            </w:r>
          </w:p>
        </w:tc>
        <w:tc>
          <w:tcPr>
            <w:tcW w:w="2694" w:type="dxa"/>
          </w:tcPr>
          <w:p w:rsidR="00780B68" w:rsidRPr="008746D6" w:rsidRDefault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není</w:t>
            </w:r>
          </w:p>
        </w:tc>
        <w:tc>
          <w:tcPr>
            <w:tcW w:w="2693" w:type="dxa"/>
          </w:tcPr>
          <w:p w:rsidR="001D348B" w:rsidRDefault="008746D6" w:rsidP="008746D6">
            <w:pPr>
              <w:rPr>
                <w:sz w:val="22"/>
                <w:szCs w:val="22"/>
              </w:rPr>
            </w:pPr>
            <w:r w:rsidRPr="001D348B">
              <w:rPr>
                <w:sz w:val="22"/>
                <w:szCs w:val="22"/>
              </w:rPr>
              <w:t xml:space="preserve">EW30 </w:t>
            </w:r>
            <w:r w:rsidR="001D348B">
              <w:rPr>
                <w:sz w:val="22"/>
                <w:szCs w:val="22"/>
              </w:rPr>
              <w:t>1</w:t>
            </w:r>
            <w:r w:rsidRPr="001D348B">
              <w:rPr>
                <w:sz w:val="22"/>
                <w:szCs w:val="22"/>
              </w:rPr>
              <w:t>1mm</w:t>
            </w:r>
            <w:r w:rsidR="001D348B" w:rsidRPr="001D348B">
              <w:rPr>
                <w:sz w:val="22"/>
                <w:szCs w:val="22"/>
              </w:rPr>
              <w:t xml:space="preserve"> </w:t>
            </w:r>
            <w:r w:rsidR="001D348B">
              <w:rPr>
                <w:sz w:val="22"/>
                <w:szCs w:val="22"/>
              </w:rPr>
              <w:t>/</w:t>
            </w:r>
            <w:r w:rsidR="001D348B" w:rsidRPr="001D348B">
              <w:rPr>
                <w:sz w:val="22"/>
                <w:szCs w:val="22"/>
              </w:rPr>
              <w:t>16</w:t>
            </w:r>
            <w:r w:rsidR="001D348B">
              <w:rPr>
                <w:sz w:val="22"/>
                <w:szCs w:val="22"/>
              </w:rPr>
              <w:t>/</w:t>
            </w:r>
            <w:r w:rsidR="001D348B" w:rsidRPr="001D348B">
              <w:rPr>
                <w:sz w:val="22"/>
                <w:szCs w:val="22"/>
              </w:rPr>
              <w:t xml:space="preserve"> </w:t>
            </w:r>
          </w:p>
          <w:p w:rsidR="00780B68" w:rsidRDefault="001D348B" w:rsidP="008746D6">
            <w:pPr>
              <w:rPr>
                <w:sz w:val="22"/>
                <w:szCs w:val="22"/>
              </w:rPr>
            </w:pPr>
            <w:r w:rsidRPr="001D348B">
              <w:rPr>
                <w:sz w:val="22"/>
                <w:szCs w:val="22"/>
              </w:rPr>
              <w:t>VSG44,2</w:t>
            </w:r>
          </w:p>
          <w:p w:rsidR="001D348B" w:rsidRDefault="001D348B" w:rsidP="008746D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sz w:val="22"/>
                <w:szCs w:val="22"/>
              </w:rPr>
              <w:t xml:space="preserve"> 1,1 W/m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K</w:t>
            </w:r>
          </w:p>
          <w:p w:rsidR="001D348B" w:rsidRPr="001D348B" w:rsidRDefault="001D348B" w:rsidP="008746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Strukturální zasklení</w:t>
            </w:r>
          </w:p>
        </w:tc>
      </w:tr>
      <w:tr w:rsidR="00780B68" w:rsidRPr="003064DF" w:rsidTr="00396436">
        <w:tc>
          <w:tcPr>
            <w:tcW w:w="585" w:type="dxa"/>
          </w:tcPr>
          <w:p w:rsidR="00780B68" w:rsidRPr="008746D6" w:rsidRDefault="008746D6">
            <w:pPr>
              <w:rPr>
                <w:b/>
                <w:sz w:val="22"/>
                <w:szCs w:val="22"/>
              </w:rPr>
            </w:pPr>
            <w:r w:rsidRPr="008746D6">
              <w:rPr>
                <w:b/>
                <w:sz w:val="22"/>
                <w:szCs w:val="22"/>
              </w:rPr>
              <w:t>2KA</w:t>
            </w:r>
          </w:p>
        </w:tc>
        <w:tc>
          <w:tcPr>
            <w:tcW w:w="1400" w:type="dxa"/>
          </w:tcPr>
          <w:p w:rsidR="00780B68" w:rsidRDefault="001D348B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4466x 4674</w:t>
            </w:r>
          </w:p>
          <w:p w:rsidR="001D348B" w:rsidRPr="008746D6" w:rsidRDefault="001D348B" w:rsidP="009D3420">
            <w:pPr>
              <w:jc w:val="center"/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viz.</w:t>
            </w:r>
            <w:r>
              <w:rPr>
                <w:sz w:val="22"/>
                <w:szCs w:val="22"/>
              </w:rPr>
              <w:t xml:space="preserve">detailní . výkres </w:t>
            </w:r>
            <w:r w:rsidRPr="008746D6">
              <w:rPr>
                <w:sz w:val="22"/>
                <w:szCs w:val="22"/>
              </w:rPr>
              <w:t xml:space="preserve"> č. 25</w:t>
            </w:r>
          </w:p>
        </w:tc>
        <w:tc>
          <w:tcPr>
            <w:tcW w:w="4394" w:type="dxa"/>
          </w:tcPr>
          <w:p w:rsidR="00780B68" w:rsidRPr="008746D6" w:rsidRDefault="008746D6" w:rsidP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 xml:space="preserve">Průhledné zastřešení schodiště </w:t>
            </w:r>
            <w:r w:rsidR="00CD3DA4">
              <w:rPr>
                <w:sz w:val="22"/>
                <w:szCs w:val="22"/>
              </w:rPr>
              <w:t xml:space="preserve">stávajícího objektu </w:t>
            </w:r>
          </w:p>
        </w:tc>
        <w:tc>
          <w:tcPr>
            <w:tcW w:w="709" w:type="dxa"/>
          </w:tcPr>
          <w:p w:rsidR="00780B68" w:rsidRPr="00CD3DA4" w:rsidRDefault="008746D6" w:rsidP="009D3420">
            <w:pPr>
              <w:jc w:val="center"/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780B68" w:rsidRPr="008746D6" w:rsidRDefault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780B68" w:rsidRPr="008746D6" w:rsidRDefault="008746D6" w:rsidP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 xml:space="preserve">není </w:t>
            </w:r>
          </w:p>
        </w:tc>
        <w:tc>
          <w:tcPr>
            <w:tcW w:w="2693" w:type="dxa"/>
          </w:tcPr>
          <w:p w:rsidR="00780B68" w:rsidRDefault="001D348B">
            <w:pPr>
              <w:rPr>
                <w:sz w:val="22"/>
                <w:szCs w:val="22"/>
              </w:rPr>
            </w:pPr>
            <w:r w:rsidRPr="001D348B">
              <w:rPr>
                <w:sz w:val="22"/>
                <w:szCs w:val="22"/>
              </w:rPr>
              <w:t>8mm ESG+ HST /16/</w:t>
            </w:r>
          </w:p>
          <w:p w:rsidR="001D348B" w:rsidRDefault="001D34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VSG44,2 </w:t>
            </w:r>
          </w:p>
          <w:p w:rsidR="001D348B" w:rsidRDefault="001D348B" w:rsidP="001D348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sz w:val="22"/>
                <w:szCs w:val="22"/>
              </w:rPr>
              <w:t xml:space="preserve"> 1,1 W/m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K</w:t>
            </w:r>
          </w:p>
          <w:p w:rsidR="001D348B" w:rsidRPr="001D348B" w:rsidRDefault="001D348B" w:rsidP="001D34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Strukturální zasklení</w:t>
            </w:r>
          </w:p>
        </w:tc>
      </w:tr>
      <w:tr w:rsidR="00385F11" w:rsidRPr="003064DF" w:rsidTr="00396436">
        <w:tc>
          <w:tcPr>
            <w:tcW w:w="585" w:type="dxa"/>
          </w:tcPr>
          <w:p w:rsidR="00385F11" w:rsidRPr="008746D6" w:rsidRDefault="00385F1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1KB</w:t>
            </w:r>
          </w:p>
        </w:tc>
        <w:tc>
          <w:tcPr>
            <w:tcW w:w="1400" w:type="dxa"/>
          </w:tcPr>
          <w:p w:rsidR="00385F11" w:rsidRDefault="00385F11" w:rsidP="004F7B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4750 x 2200</w:t>
            </w:r>
          </w:p>
          <w:p w:rsidR="00385F11" w:rsidRPr="008746D6" w:rsidRDefault="00385F11" w:rsidP="004F7BE1">
            <w:pPr>
              <w:jc w:val="center"/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viz.</w:t>
            </w:r>
            <w:r>
              <w:rPr>
                <w:sz w:val="22"/>
                <w:szCs w:val="22"/>
              </w:rPr>
              <w:t xml:space="preserve">detailní . výkres </w:t>
            </w:r>
            <w:r w:rsidRPr="008746D6">
              <w:rPr>
                <w:sz w:val="22"/>
                <w:szCs w:val="22"/>
              </w:rPr>
              <w:t xml:space="preserve"> č. 25</w:t>
            </w:r>
          </w:p>
        </w:tc>
        <w:tc>
          <w:tcPr>
            <w:tcW w:w="4394" w:type="dxa"/>
          </w:tcPr>
          <w:p w:rsidR="00385F11" w:rsidRPr="001D348B" w:rsidRDefault="00385F11" w:rsidP="00385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1D348B">
              <w:rPr>
                <w:sz w:val="22"/>
                <w:szCs w:val="22"/>
              </w:rPr>
              <w:t xml:space="preserve">řístavba </w:t>
            </w:r>
            <w:r>
              <w:rPr>
                <w:sz w:val="22"/>
                <w:szCs w:val="22"/>
              </w:rPr>
              <w:t>1NP –</w:t>
            </w:r>
            <w:r w:rsidRPr="001D34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výloha </w:t>
            </w:r>
          </w:p>
        </w:tc>
        <w:tc>
          <w:tcPr>
            <w:tcW w:w="709" w:type="dxa"/>
          </w:tcPr>
          <w:p w:rsidR="00385F11" w:rsidRPr="00CD3DA4" w:rsidRDefault="00385F11" w:rsidP="004F7BE1">
            <w:pPr>
              <w:jc w:val="center"/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385F11" w:rsidRPr="00CD3DA4" w:rsidRDefault="00385F11" w:rsidP="004F7BE1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385F11" w:rsidRPr="00CD3DA4" w:rsidRDefault="00385F11" w:rsidP="004F7BE1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 xml:space="preserve">není </w:t>
            </w:r>
          </w:p>
        </w:tc>
        <w:tc>
          <w:tcPr>
            <w:tcW w:w="2693" w:type="dxa"/>
          </w:tcPr>
          <w:p w:rsidR="00385F11" w:rsidRPr="001D348B" w:rsidRDefault="00385F11" w:rsidP="004F7BE1">
            <w:pPr>
              <w:rPr>
                <w:sz w:val="22"/>
                <w:szCs w:val="22"/>
              </w:rPr>
            </w:pPr>
            <w:proofErr w:type="spellStart"/>
            <w:r w:rsidRPr="001D348B">
              <w:rPr>
                <w:sz w:val="22"/>
                <w:szCs w:val="22"/>
              </w:rPr>
              <w:t>Clear</w:t>
            </w:r>
            <w:proofErr w:type="spellEnd"/>
            <w:r w:rsidRPr="001D348B">
              <w:rPr>
                <w:sz w:val="22"/>
                <w:szCs w:val="22"/>
              </w:rPr>
              <w:t xml:space="preserve"> vision 8mm / 16/</w:t>
            </w:r>
          </w:p>
          <w:p w:rsidR="00385F11" w:rsidRPr="001D348B" w:rsidRDefault="00385F11" w:rsidP="004F7BE1">
            <w:pPr>
              <w:rPr>
                <w:sz w:val="22"/>
                <w:szCs w:val="22"/>
              </w:rPr>
            </w:pPr>
            <w:r w:rsidRPr="001D348B">
              <w:rPr>
                <w:sz w:val="22"/>
                <w:szCs w:val="22"/>
              </w:rPr>
              <w:t xml:space="preserve">VSG 66,2 </w:t>
            </w:r>
          </w:p>
          <w:p w:rsidR="00385F11" w:rsidRDefault="00385F11" w:rsidP="004F7BE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sz w:val="22"/>
                <w:szCs w:val="22"/>
              </w:rPr>
              <w:t xml:space="preserve"> 1,1 W/m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K</w:t>
            </w:r>
          </w:p>
          <w:p w:rsidR="00385F11" w:rsidRPr="001D348B" w:rsidRDefault="00385F11" w:rsidP="004F7BE1">
            <w:pPr>
              <w:rPr>
                <w:color w:val="0000FF"/>
                <w:sz w:val="22"/>
                <w:szCs w:val="22"/>
                <w:vertAlign w:val="subscript"/>
              </w:rPr>
            </w:pPr>
          </w:p>
        </w:tc>
      </w:tr>
      <w:tr w:rsidR="00385F11" w:rsidRPr="003064DF" w:rsidTr="00396436">
        <w:tc>
          <w:tcPr>
            <w:tcW w:w="585" w:type="dxa"/>
          </w:tcPr>
          <w:p w:rsidR="00385F11" w:rsidRPr="008746D6" w:rsidRDefault="00385F11" w:rsidP="00385F1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8746D6">
              <w:rPr>
                <w:b/>
                <w:sz w:val="22"/>
                <w:szCs w:val="22"/>
              </w:rPr>
              <w:t>KB</w:t>
            </w:r>
          </w:p>
        </w:tc>
        <w:tc>
          <w:tcPr>
            <w:tcW w:w="1400" w:type="dxa"/>
          </w:tcPr>
          <w:p w:rsidR="00385F11" w:rsidRPr="008746D6" w:rsidRDefault="00385F11" w:rsidP="00CD3D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3350x2200</w:t>
            </w:r>
          </w:p>
        </w:tc>
        <w:tc>
          <w:tcPr>
            <w:tcW w:w="4394" w:type="dxa"/>
          </w:tcPr>
          <w:p w:rsidR="00385F11" w:rsidRPr="001D348B" w:rsidRDefault="00385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Přístavba 1NP boční prosklení s </w:t>
            </w:r>
            <w:proofErr w:type="spellStart"/>
            <w:r>
              <w:rPr>
                <w:sz w:val="22"/>
                <w:szCs w:val="22"/>
              </w:rPr>
              <w:t>otevíravě</w:t>
            </w:r>
            <w:proofErr w:type="spellEnd"/>
            <w:r>
              <w:rPr>
                <w:sz w:val="22"/>
                <w:szCs w:val="22"/>
              </w:rPr>
              <w:t xml:space="preserve"> výklopnými dveřmi </w:t>
            </w:r>
          </w:p>
        </w:tc>
        <w:tc>
          <w:tcPr>
            <w:tcW w:w="709" w:type="dxa"/>
          </w:tcPr>
          <w:p w:rsidR="00385F11" w:rsidRPr="00CD3DA4" w:rsidRDefault="00385F11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385F11" w:rsidRPr="00CD3DA4" w:rsidRDefault="00385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385F11" w:rsidRDefault="00385F11" w:rsidP="00385F11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Kování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otevíravě</w:t>
            </w:r>
            <w:proofErr w:type="spellEnd"/>
            <w:r>
              <w:rPr>
                <w:sz w:val="22"/>
                <w:szCs w:val="22"/>
              </w:rPr>
              <w:t xml:space="preserve"> výklopné </w:t>
            </w:r>
            <w:r w:rsidRPr="00CD3DA4">
              <w:rPr>
                <w:sz w:val="22"/>
                <w:szCs w:val="22"/>
              </w:rPr>
              <w:t xml:space="preserve"> broušený nerez , klika</w:t>
            </w:r>
            <w:r>
              <w:rPr>
                <w:sz w:val="22"/>
                <w:szCs w:val="22"/>
              </w:rPr>
              <w:t>-  klika zámek FAB</w:t>
            </w:r>
          </w:p>
          <w:p w:rsidR="00385F11" w:rsidRPr="00CD3DA4" w:rsidRDefault="00385F11" w:rsidP="00385F11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bude vybrána před výrobou architekty</w:t>
            </w:r>
            <w:r>
              <w:rPr>
                <w:color w:val="0000FF"/>
                <w:sz w:val="22"/>
                <w:szCs w:val="22"/>
              </w:rPr>
              <w:t xml:space="preserve"> není</w:t>
            </w:r>
          </w:p>
        </w:tc>
        <w:tc>
          <w:tcPr>
            <w:tcW w:w="2693" w:type="dxa"/>
          </w:tcPr>
          <w:p w:rsidR="00385F11" w:rsidRPr="001D348B" w:rsidRDefault="00385F11" w:rsidP="00385F11">
            <w:pPr>
              <w:rPr>
                <w:sz w:val="22"/>
                <w:szCs w:val="22"/>
              </w:rPr>
            </w:pPr>
            <w:proofErr w:type="spellStart"/>
            <w:r w:rsidRPr="001D348B">
              <w:rPr>
                <w:sz w:val="22"/>
                <w:szCs w:val="22"/>
              </w:rPr>
              <w:t>Clear</w:t>
            </w:r>
            <w:proofErr w:type="spellEnd"/>
            <w:r w:rsidRPr="001D348B">
              <w:rPr>
                <w:sz w:val="22"/>
                <w:szCs w:val="22"/>
              </w:rPr>
              <w:t xml:space="preserve"> vision 8mm / 16/</w:t>
            </w:r>
          </w:p>
          <w:p w:rsidR="00385F11" w:rsidRPr="001D348B" w:rsidRDefault="00385F11" w:rsidP="00385F11">
            <w:pPr>
              <w:rPr>
                <w:sz w:val="22"/>
                <w:szCs w:val="22"/>
              </w:rPr>
            </w:pPr>
            <w:r w:rsidRPr="001D348B">
              <w:rPr>
                <w:sz w:val="22"/>
                <w:szCs w:val="22"/>
              </w:rPr>
              <w:t xml:space="preserve">VSG 66,2 </w:t>
            </w:r>
          </w:p>
          <w:p w:rsidR="00385F11" w:rsidRDefault="00385F11" w:rsidP="00385F1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sz w:val="22"/>
                <w:szCs w:val="22"/>
              </w:rPr>
              <w:t xml:space="preserve"> 1,1 W/m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K</w:t>
            </w:r>
          </w:p>
          <w:p w:rsidR="00385F11" w:rsidRPr="001D348B" w:rsidRDefault="00385F11">
            <w:pPr>
              <w:rPr>
                <w:color w:val="0000FF"/>
                <w:sz w:val="22"/>
                <w:szCs w:val="22"/>
                <w:vertAlign w:val="subscript"/>
              </w:rPr>
            </w:pPr>
          </w:p>
        </w:tc>
      </w:tr>
      <w:tr w:rsidR="00385F11" w:rsidRPr="003064DF" w:rsidTr="00396436">
        <w:tc>
          <w:tcPr>
            <w:tcW w:w="585" w:type="dxa"/>
          </w:tcPr>
          <w:p w:rsidR="00385F11" w:rsidRDefault="00385F11" w:rsidP="00385F1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3KB</w:t>
            </w:r>
          </w:p>
        </w:tc>
        <w:tc>
          <w:tcPr>
            <w:tcW w:w="1400" w:type="dxa"/>
          </w:tcPr>
          <w:p w:rsidR="00385F11" w:rsidRDefault="00385F11" w:rsidP="00CD3D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3000x 1</w:t>
            </w:r>
            <w:r w:rsidR="00E75EAD">
              <w:rPr>
                <w:sz w:val="22"/>
                <w:szCs w:val="22"/>
              </w:rPr>
              <w:t>050</w:t>
            </w:r>
          </w:p>
        </w:tc>
        <w:tc>
          <w:tcPr>
            <w:tcW w:w="4394" w:type="dxa"/>
          </w:tcPr>
          <w:p w:rsidR="00385F11" w:rsidRDefault="00385F11" w:rsidP="00385F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Přístavba 1NP čtyřdílné okno , krajní křídla </w:t>
            </w:r>
            <w:proofErr w:type="spellStart"/>
            <w:r>
              <w:rPr>
                <w:sz w:val="22"/>
                <w:szCs w:val="22"/>
              </w:rPr>
              <w:t>otevíravě</w:t>
            </w:r>
            <w:proofErr w:type="spellEnd"/>
            <w:r>
              <w:rPr>
                <w:sz w:val="22"/>
                <w:szCs w:val="22"/>
              </w:rPr>
              <w:t xml:space="preserve"> výklopná  </w:t>
            </w:r>
          </w:p>
        </w:tc>
        <w:tc>
          <w:tcPr>
            <w:tcW w:w="709" w:type="dxa"/>
          </w:tcPr>
          <w:p w:rsidR="00385F11" w:rsidRDefault="00385F11" w:rsidP="009D34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385F11" w:rsidRDefault="00E75E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385F11" w:rsidRPr="00CD3DA4" w:rsidRDefault="00E75EAD" w:rsidP="00E75EAD">
            <w:pPr>
              <w:rPr>
                <w:sz w:val="22"/>
                <w:szCs w:val="22"/>
              </w:rPr>
            </w:pPr>
            <w:r w:rsidRPr="0013051C">
              <w:rPr>
                <w:sz w:val="22"/>
                <w:szCs w:val="22"/>
              </w:rPr>
              <w:t>kličk</w:t>
            </w:r>
            <w:r>
              <w:rPr>
                <w:sz w:val="22"/>
                <w:szCs w:val="22"/>
              </w:rPr>
              <w:t>y</w:t>
            </w:r>
            <w:r w:rsidRPr="0013051C">
              <w:rPr>
                <w:sz w:val="22"/>
                <w:szCs w:val="22"/>
              </w:rPr>
              <w:t xml:space="preserve"> broušený nerez bud</w:t>
            </w:r>
            <w:r>
              <w:rPr>
                <w:sz w:val="22"/>
                <w:szCs w:val="22"/>
              </w:rPr>
              <w:t>ou</w:t>
            </w:r>
            <w:r w:rsidRPr="0013051C">
              <w:rPr>
                <w:sz w:val="22"/>
                <w:szCs w:val="22"/>
              </w:rPr>
              <w:t xml:space="preserve"> vybrán</w:t>
            </w:r>
            <w:r>
              <w:rPr>
                <w:sz w:val="22"/>
                <w:szCs w:val="22"/>
              </w:rPr>
              <w:t>y</w:t>
            </w:r>
            <w:r w:rsidRPr="0013051C">
              <w:rPr>
                <w:sz w:val="22"/>
                <w:szCs w:val="22"/>
              </w:rPr>
              <w:t xml:space="preserve"> architekty před provedením</w:t>
            </w:r>
          </w:p>
        </w:tc>
        <w:tc>
          <w:tcPr>
            <w:tcW w:w="2693" w:type="dxa"/>
          </w:tcPr>
          <w:p w:rsidR="00E75EAD" w:rsidRPr="00CD3DA4" w:rsidRDefault="00E75EAD" w:rsidP="00E75EAD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 xml:space="preserve">6mm </w:t>
            </w:r>
            <w:r>
              <w:rPr>
                <w:sz w:val="22"/>
                <w:szCs w:val="22"/>
              </w:rPr>
              <w:t>16/</w:t>
            </w:r>
            <w:r w:rsidRPr="00CD3DA4">
              <w:rPr>
                <w:sz w:val="22"/>
                <w:szCs w:val="22"/>
              </w:rPr>
              <w:t>VSG 44,2</w:t>
            </w:r>
          </w:p>
          <w:p w:rsidR="00E75EAD" w:rsidRDefault="00E75EAD" w:rsidP="00E75EA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sz w:val="22"/>
                <w:szCs w:val="22"/>
              </w:rPr>
              <w:t xml:space="preserve"> 1,1 W/m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K</w:t>
            </w:r>
          </w:p>
          <w:p w:rsidR="00385F11" w:rsidRPr="001D348B" w:rsidRDefault="00385F11" w:rsidP="00E75EAD">
            <w:pPr>
              <w:rPr>
                <w:sz w:val="22"/>
                <w:szCs w:val="22"/>
              </w:rPr>
            </w:pPr>
          </w:p>
        </w:tc>
      </w:tr>
      <w:tr w:rsidR="00385F11" w:rsidRPr="003064DF" w:rsidTr="00396436">
        <w:tc>
          <w:tcPr>
            <w:tcW w:w="585" w:type="dxa"/>
          </w:tcPr>
          <w:p w:rsidR="00385F11" w:rsidRPr="008746D6" w:rsidRDefault="00385F11">
            <w:pPr>
              <w:rPr>
                <w:b/>
                <w:sz w:val="22"/>
                <w:szCs w:val="22"/>
              </w:rPr>
            </w:pPr>
            <w:r w:rsidRPr="008746D6">
              <w:rPr>
                <w:b/>
                <w:sz w:val="22"/>
                <w:szCs w:val="22"/>
              </w:rPr>
              <w:t>4KB</w:t>
            </w:r>
          </w:p>
        </w:tc>
        <w:tc>
          <w:tcPr>
            <w:tcW w:w="1400" w:type="dxa"/>
          </w:tcPr>
          <w:p w:rsidR="00385F11" w:rsidRDefault="00385F11" w:rsidP="00CD3D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6930x 620</w:t>
            </w:r>
          </w:p>
          <w:p w:rsidR="00385F11" w:rsidRDefault="00385F11" w:rsidP="00CD3D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495x 2740</w:t>
            </w:r>
          </w:p>
          <w:p w:rsidR="00385F11" w:rsidRDefault="00385F11" w:rsidP="00CD3DA4">
            <w:pPr>
              <w:jc w:val="center"/>
              <w:rPr>
                <w:sz w:val="22"/>
                <w:szCs w:val="22"/>
              </w:rPr>
            </w:pPr>
          </w:p>
          <w:p w:rsidR="00385F11" w:rsidRPr="008746D6" w:rsidRDefault="00385F11" w:rsidP="00CD3DA4">
            <w:pPr>
              <w:jc w:val="center"/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viz.</w:t>
            </w:r>
            <w:r>
              <w:rPr>
                <w:sz w:val="22"/>
                <w:szCs w:val="22"/>
              </w:rPr>
              <w:t xml:space="preserve">detailní . výkres </w:t>
            </w:r>
            <w:r w:rsidRPr="008746D6">
              <w:rPr>
                <w:sz w:val="22"/>
                <w:szCs w:val="22"/>
              </w:rPr>
              <w:t xml:space="preserve"> č. 25 </w:t>
            </w:r>
          </w:p>
        </w:tc>
        <w:tc>
          <w:tcPr>
            <w:tcW w:w="4394" w:type="dxa"/>
          </w:tcPr>
          <w:p w:rsidR="00385F11" w:rsidRPr="00CD3DA4" w:rsidRDefault="00385F11" w:rsidP="00E75EAD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Atypické okno</w:t>
            </w:r>
            <w:r>
              <w:rPr>
                <w:sz w:val="22"/>
                <w:szCs w:val="22"/>
              </w:rPr>
              <w:t xml:space="preserve"> pevně zasklené </w:t>
            </w:r>
            <w:r w:rsidRPr="00CD3DA4">
              <w:rPr>
                <w:sz w:val="22"/>
                <w:szCs w:val="22"/>
              </w:rPr>
              <w:t xml:space="preserve"> ve 2NP přístavby </w:t>
            </w:r>
            <w:r w:rsidR="00E75EAD">
              <w:rPr>
                <w:sz w:val="22"/>
                <w:szCs w:val="22"/>
              </w:rPr>
              <w:t>s </w:t>
            </w:r>
            <w:r w:rsidRPr="00CD3DA4">
              <w:rPr>
                <w:sz w:val="22"/>
                <w:szCs w:val="22"/>
              </w:rPr>
              <w:t>výklopn</w:t>
            </w:r>
            <w:r w:rsidR="00E75EAD">
              <w:rPr>
                <w:sz w:val="22"/>
                <w:szCs w:val="22"/>
              </w:rPr>
              <w:t xml:space="preserve">ým </w:t>
            </w:r>
            <w:r w:rsidRPr="00CD3DA4">
              <w:rPr>
                <w:sz w:val="22"/>
                <w:szCs w:val="22"/>
              </w:rPr>
              <w:t xml:space="preserve"> franc. okn</w:t>
            </w:r>
            <w:r w:rsidR="00E75EAD">
              <w:rPr>
                <w:sz w:val="22"/>
                <w:szCs w:val="22"/>
              </w:rPr>
              <w:t>em</w:t>
            </w:r>
            <w:r w:rsidRPr="00CD3D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385F11" w:rsidRPr="00CD3DA4" w:rsidRDefault="00385F11" w:rsidP="009D3420">
            <w:pPr>
              <w:jc w:val="center"/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385F11" w:rsidRPr="0013051C" w:rsidRDefault="00385F11" w:rsidP="0013051C">
            <w:pPr>
              <w:rPr>
                <w:sz w:val="22"/>
                <w:szCs w:val="22"/>
              </w:rPr>
            </w:pPr>
            <w:r w:rsidRPr="0013051C"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385F11" w:rsidRPr="0013051C" w:rsidRDefault="00385F11" w:rsidP="00E75EAD">
            <w:pPr>
              <w:rPr>
                <w:sz w:val="22"/>
                <w:szCs w:val="22"/>
              </w:rPr>
            </w:pPr>
            <w:r w:rsidRPr="0013051C">
              <w:rPr>
                <w:sz w:val="22"/>
                <w:szCs w:val="22"/>
              </w:rPr>
              <w:t>kličk</w:t>
            </w:r>
            <w:r w:rsidR="00E75EAD">
              <w:rPr>
                <w:sz w:val="22"/>
                <w:szCs w:val="22"/>
              </w:rPr>
              <w:t>y</w:t>
            </w:r>
            <w:r w:rsidRPr="0013051C">
              <w:rPr>
                <w:sz w:val="22"/>
                <w:szCs w:val="22"/>
              </w:rPr>
              <w:t xml:space="preserve"> broušený nerez bud</w:t>
            </w:r>
            <w:r w:rsidR="00E75EAD">
              <w:rPr>
                <w:sz w:val="22"/>
                <w:szCs w:val="22"/>
              </w:rPr>
              <w:t>ou</w:t>
            </w:r>
            <w:r w:rsidRPr="0013051C">
              <w:rPr>
                <w:sz w:val="22"/>
                <w:szCs w:val="22"/>
              </w:rPr>
              <w:t xml:space="preserve"> vybrán</w:t>
            </w:r>
            <w:r w:rsidR="00E75EAD">
              <w:rPr>
                <w:sz w:val="22"/>
                <w:szCs w:val="22"/>
              </w:rPr>
              <w:t>y</w:t>
            </w:r>
            <w:r w:rsidRPr="0013051C">
              <w:rPr>
                <w:sz w:val="22"/>
                <w:szCs w:val="22"/>
              </w:rPr>
              <w:t xml:space="preserve"> architekty před provedením</w:t>
            </w:r>
          </w:p>
        </w:tc>
        <w:tc>
          <w:tcPr>
            <w:tcW w:w="2693" w:type="dxa"/>
          </w:tcPr>
          <w:p w:rsidR="00385F11" w:rsidRPr="00CD3DA4" w:rsidRDefault="00385F11" w:rsidP="00CD3DA4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6mm ESG+ HST /16/</w:t>
            </w:r>
          </w:p>
          <w:p w:rsidR="00385F11" w:rsidRPr="00CD3DA4" w:rsidRDefault="00385F11" w:rsidP="00CD3DA4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VSG 44,2</w:t>
            </w:r>
          </w:p>
          <w:p w:rsidR="00385F11" w:rsidRDefault="00385F11" w:rsidP="00CD3DA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sz w:val="22"/>
                <w:szCs w:val="22"/>
              </w:rPr>
              <w:t xml:space="preserve"> 1,1 W/m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K</w:t>
            </w:r>
          </w:p>
          <w:p w:rsidR="00385F11" w:rsidRDefault="00385F11" w:rsidP="00CD3D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Strukturální zasklení</w:t>
            </w:r>
          </w:p>
          <w:p w:rsidR="00385F11" w:rsidRPr="003064DF" w:rsidRDefault="00385F11" w:rsidP="00CD3DA4">
            <w:pPr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PVB folie ve skle nepropustí UV záření </w:t>
            </w:r>
          </w:p>
        </w:tc>
      </w:tr>
      <w:tr w:rsidR="00E75EAD" w:rsidRPr="003064DF" w:rsidTr="00396436">
        <w:tc>
          <w:tcPr>
            <w:tcW w:w="585" w:type="dxa"/>
          </w:tcPr>
          <w:p w:rsidR="00E75EAD" w:rsidRPr="008746D6" w:rsidRDefault="00E75EAD">
            <w:pPr>
              <w:rPr>
                <w:b/>
                <w:sz w:val="22"/>
                <w:szCs w:val="22"/>
              </w:rPr>
            </w:pPr>
            <w:r w:rsidRPr="008746D6">
              <w:rPr>
                <w:b/>
                <w:sz w:val="22"/>
                <w:szCs w:val="22"/>
              </w:rPr>
              <w:t>5KB</w:t>
            </w:r>
          </w:p>
        </w:tc>
        <w:tc>
          <w:tcPr>
            <w:tcW w:w="1400" w:type="dxa"/>
          </w:tcPr>
          <w:p w:rsidR="00E75EAD" w:rsidRPr="008746D6" w:rsidRDefault="00E75EAD" w:rsidP="009D3420">
            <w:pPr>
              <w:jc w:val="center"/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dtto</w:t>
            </w:r>
          </w:p>
        </w:tc>
        <w:tc>
          <w:tcPr>
            <w:tcW w:w="4394" w:type="dxa"/>
          </w:tcPr>
          <w:p w:rsidR="00E75EAD" w:rsidRPr="00E75EAD" w:rsidRDefault="00E75EAD" w:rsidP="00E75EAD">
            <w:pPr>
              <w:rPr>
                <w:sz w:val="22"/>
                <w:szCs w:val="22"/>
              </w:rPr>
            </w:pPr>
            <w:r w:rsidRPr="00E75EAD">
              <w:rPr>
                <w:sz w:val="22"/>
                <w:szCs w:val="22"/>
              </w:rPr>
              <w:t xml:space="preserve">Pevně zasklené okno v 2NP přístavby  </w:t>
            </w:r>
          </w:p>
        </w:tc>
        <w:tc>
          <w:tcPr>
            <w:tcW w:w="709" w:type="dxa"/>
          </w:tcPr>
          <w:p w:rsidR="00E75EAD" w:rsidRPr="00E75EAD" w:rsidRDefault="00E75EAD" w:rsidP="009D3420">
            <w:pPr>
              <w:jc w:val="center"/>
              <w:rPr>
                <w:sz w:val="22"/>
                <w:szCs w:val="22"/>
              </w:rPr>
            </w:pPr>
            <w:r w:rsidRPr="00E75EAD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E75EAD" w:rsidRPr="00E75EAD" w:rsidRDefault="00E75EAD">
            <w:pPr>
              <w:rPr>
                <w:sz w:val="22"/>
                <w:szCs w:val="22"/>
              </w:rPr>
            </w:pPr>
            <w:r w:rsidRPr="00E75EAD"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E75EAD" w:rsidRPr="003064DF" w:rsidRDefault="00E75EAD">
            <w:pPr>
              <w:rPr>
                <w:color w:val="0000FF"/>
                <w:sz w:val="22"/>
                <w:szCs w:val="22"/>
              </w:rPr>
            </w:pPr>
          </w:p>
        </w:tc>
        <w:tc>
          <w:tcPr>
            <w:tcW w:w="2693" w:type="dxa"/>
          </w:tcPr>
          <w:p w:rsidR="00E75EAD" w:rsidRPr="00CD3DA4" w:rsidRDefault="00E75EAD" w:rsidP="00BF4A65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t>6mm ESG+ HST /16/</w:t>
            </w:r>
          </w:p>
          <w:p w:rsidR="00E75EAD" w:rsidRPr="00CD3DA4" w:rsidRDefault="00E75EAD" w:rsidP="00BF4A65">
            <w:pPr>
              <w:rPr>
                <w:sz w:val="22"/>
                <w:szCs w:val="22"/>
              </w:rPr>
            </w:pPr>
            <w:r w:rsidRPr="00CD3DA4">
              <w:rPr>
                <w:sz w:val="22"/>
                <w:szCs w:val="22"/>
              </w:rPr>
              <w:lastRenderedPageBreak/>
              <w:t>VSG 44,2</w:t>
            </w:r>
          </w:p>
          <w:p w:rsidR="00E75EAD" w:rsidRDefault="00E75EAD" w:rsidP="00BF4A65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sz w:val="22"/>
                <w:szCs w:val="22"/>
              </w:rPr>
              <w:t xml:space="preserve"> 1,1 W/m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K</w:t>
            </w:r>
          </w:p>
          <w:p w:rsidR="00E75EAD" w:rsidRDefault="00E75EAD" w:rsidP="00BF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Strukturální zasklení</w:t>
            </w:r>
          </w:p>
          <w:p w:rsidR="00E75EAD" w:rsidRPr="003064DF" w:rsidRDefault="00E75EAD" w:rsidP="00BF4A65">
            <w:pPr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PVB folie ve skle nepropustí UV záření </w:t>
            </w:r>
          </w:p>
        </w:tc>
      </w:tr>
      <w:tr w:rsidR="00385F11" w:rsidRPr="003064DF" w:rsidTr="00396436">
        <w:tc>
          <w:tcPr>
            <w:tcW w:w="585" w:type="dxa"/>
          </w:tcPr>
          <w:p w:rsidR="00385F11" w:rsidRPr="008746D6" w:rsidRDefault="00385F11">
            <w:pPr>
              <w:rPr>
                <w:b/>
                <w:sz w:val="22"/>
                <w:szCs w:val="22"/>
              </w:rPr>
            </w:pPr>
            <w:r w:rsidRPr="008746D6">
              <w:rPr>
                <w:b/>
                <w:sz w:val="22"/>
                <w:szCs w:val="22"/>
              </w:rPr>
              <w:lastRenderedPageBreak/>
              <w:t>6KB</w:t>
            </w:r>
          </w:p>
        </w:tc>
        <w:tc>
          <w:tcPr>
            <w:tcW w:w="1400" w:type="dxa"/>
          </w:tcPr>
          <w:p w:rsidR="00385F11" w:rsidRDefault="00385F11" w:rsidP="001D34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 x 3076</w:t>
            </w:r>
          </w:p>
          <w:p w:rsidR="00385F11" w:rsidRPr="008746D6" w:rsidRDefault="00385F11" w:rsidP="001D348B">
            <w:pPr>
              <w:jc w:val="center"/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viz.</w:t>
            </w:r>
            <w:r>
              <w:rPr>
                <w:sz w:val="22"/>
                <w:szCs w:val="22"/>
              </w:rPr>
              <w:t xml:space="preserve">detailní . výkres </w:t>
            </w:r>
            <w:r w:rsidRPr="008746D6">
              <w:rPr>
                <w:sz w:val="22"/>
                <w:szCs w:val="22"/>
              </w:rPr>
              <w:t xml:space="preserve"> č. 25</w:t>
            </w:r>
          </w:p>
        </w:tc>
        <w:tc>
          <w:tcPr>
            <w:tcW w:w="4394" w:type="dxa"/>
          </w:tcPr>
          <w:p w:rsidR="00385F11" w:rsidRPr="008746D6" w:rsidRDefault="00385F11" w:rsidP="008746D6">
            <w:pPr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 xml:space="preserve">Průhledné </w:t>
            </w:r>
            <w:r>
              <w:rPr>
                <w:sz w:val="22"/>
                <w:szCs w:val="22"/>
              </w:rPr>
              <w:t xml:space="preserve">pevné </w:t>
            </w:r>
            <w:r w:rsidRPr="008746D6">
              <w:rPr>
                <w:sz w:val="22"/>
                <w:szCs w:val="22"/>
              </w:rPr>
              <w:t xml:space="preserve">zasklení propojovacího tunelu mezi objektem přístavby a stávajícím objektem </w:t>
            </w:r>
          </w:p>
        </w:tc>
        <w:tc>
          <w:tcPr>
            <w:tcW w:w="709" w:type="dxa"/>
          </w:tcPr>
          <w:p w:rsidR="00385F11" w:rsidRPr="008746D6" w:rsidRDefault="00385F11" w:rsidP="009D3420">
            <w:pPr>
              <w:jc w:val="center"/>
              <w:rPr>
                <w:sz w:val="22"/>
                <w:szCs w:val="22"/>
              </w:rPr>
            </w:pPr>
            <w:r w:rsidRPr="008746D6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385F11" w:rsidRPr="00E75EAD" w:rsidRDefault="00E75EAD">
            <w:pPr>
              <w:rPr>
                <w:sz w:val="22"/>
                <w:szCs w:val="22"/>
              </w:rPr>
            </w:pPr>
            <w:r w:rsidRPr="00E75EAD">
              <w:rPr>
                <w:sz w:val="22"/>
                <w:szCs w:val="22"/>
              </w:rPr>
              <w:t>dtto</w:t>
            </w:r>
          </w:p>
        </w:tc>
        <w:tc>
          <w:tcPr>
            <w:tcW w:w="2694" w:type="dxa"/>
          </w:tcPr>
          <w:p w:rsidR="00385F11" w:rsidRPr="00E75EAD" w:rsidRDefault="00E75EAD" w:rsidP="0013051C">
            <w:pPr>
              <w:rPr>
                <w:sz w:val="22"/>
                <w:szCs w:val="22"/>
              </w:rPr>
            </w:pPr>
            <w:r w:rsidRPr="00E75EAD">
              <w:rPr>
                <w:sz w:val="22"/>
                <w:szCs w:val="22"/>
              </w:rPr>
              <w:t xml:space="preserve">Není </w:t>
            </w:r>
          </w:p>
        </w:tc>
        <w:tc>
          <w:tcPr>
            <w:tcW w:w="2693" w:type="dxa"/>
          </w:tcPr>
          <w:p w:rsidR="00385F11" w:rsidRPr="001D348B" w:rsidRDefault="00385F11">
            <w:pPr>
              <w:rPr>
                <w:sz w:val="22"/>
                <w:szCs w:val="22"/>
              </w:rPr>
            </w:pPr>
            <w:r w:rsidRPr="001D348B">
              <w:rPr>
                <w:sz w:val="22"/>
                <w:szCs w:val="22"/>
              </w:rPr>
              <w:t>8mm ESG+HST/16/</w:t>
            </w:r>
          </w:p>
          <w:p w:rsidR="00385F11" w:rsidRPr="001D348B" w:rsidRDefault="00385F11">
            <w:pPr>
              <w:rPr>
                <w:sz w:val="22"/>
                <w:szCs w:val="22"/>
              </w:rPr>
            </w:pPr>
            <w:r w:rsidRPr="001D348B">
              <w:rPr>
                <w:sz w:val="22"/>
                <w:szCs w:val="22"/>
              </w:rPr>
              <w:t xml:space="preserve">VSG 55,2 </w:t>
            </w:r>
          </w:p>
          <w:p w:rsidR="00385F11" w:rsidRDefault="00385F11" w:rsidP="001D348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sz w:val="22"/>
                <w:szCs w:val="22"/>
              </w:rPr>
              <w:t xml:space="preserve"> 1,1 W/m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K</w:t>
            </w:r>
          </w:p>
          <w:p w:rsidR="00385F11" w:rsidRPr="003064DF" w:rsidRDefault="00385F11" w:rsidP="001D348B">
            <w:pPr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>Strukturální zasklení</w:t>
            </w:r>
          </w:p>
        </w:tc>
      </w:tr>
    </w:tbl>
    <w:p w:rsidR="007E1546" w:rsidRDefault="007E1546" w:rsidP="00CD4F78"/>
    <w:sectPr w:rsidR="007E1546" w:rsidSect="00CC6DBC">
      <w:pgSz w:w="16840" w:h="11907" w:orient="landscape" w:code="9"/>
      <w:pgMar w:top="425" w:right="822" w:bottom="425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52296"/>
    <w:rsid w:val="000152D8"/>
    <w:rsid w:val="00023931"/>
    <w:rsid w:val="0002413A"/>
    <w:rsid w:val="00024683"/>
    <w:rsid w:val="00025FBC"/>
    <w:rsid w:val="0003165C"/>
    <w:rsid w:val="00033399"/>
    <w:rsid w:val="00033A44"/>
    <w:rsid w:val="00034792"/>
    <w:rsid w:val="000509B7"/>
    <w:rsid w:val="00061E45"/>
    <w:rsid w:val="000A57C6"/>
    <w:rsid w:val="000B5231"/>
    <w:rsid w:val="000D744C"/>
    <w:rsid w:val="000E10C1"/>
    <w:rsid w:val="000E1E69"/>
    <w:rsid w:val="00101ECA"/>
    <w:rsid w:val="0013051C"/>
    <w:rsid w:val="00163C08"/>
    <w:rsid w:val="00181C38"/>
    <w:rsid w:val="00182470"/>
    <w:rsid w:val="00183107"/>
    <w:rsid w:val="00194476"/>
    <w:rsid w:val="0019491B"/>
    <w:rsid w:val="0019536C"/>
    <w:rsid w:val="001978C9"/>
    <w:rsid w:val="001D348B"/>
    <w:rsid w:val="001D5E62"/>
    <w:rsid w:val="001E57ED"/>
    <w:rsid w:val="001E6F03"/>
    <w:rsid w:val="001E7F19"/>
    <w:rsid w:val="00222A65"/>
    <w:rsid w:val="0022541E"/>
    <w:rsid w:val="00274B06"/>
    <w:rsid w:val="00274BA6"/>
    <w:rsid w:val="00291AD3"/>
    <w:rsid w:val="002B60F4"/>
    <w:rsid w:val="002B7F8E"/>
    <w:rsid w:val="002C5E35"/>
    <w:rsid w:val="002D5486"/>
    <w:rsid w:val="002E2BF9"/>
    <w:rsid w:val="002F1967"/>
    <w:rsid w:val="002F435B"/>
    <w:rsid w:val="003064DF"/>
    <w:rsid w:val="0031635E"/>
    <w:rsid w:val="00327DC4"/>
    <w:rsid w:val="003343A9"/>
    <w:rsid w:val="003418AE"/>
    <w:rsid w:val="00345B36"/>
    <w:rsid w:val="003636A2"/>
    <w:rsid w:val="0036541B"/>
    <w:rsid w:val="00367DBC"/>
    <w:rsid w:val="00371BD8"/>
    <w:rsid w:val="00380013"/>
    <w:rsid w:val="0038105F"/>
    <w:rsid w:val="00385F11"/>
    <w:rsid w:val="0038737C"/>
    <w:rsid w:val="00396436"/>
    <w:rsid w:val="003A5695"/>
    <w:rsid w:val="003B5DC6"/>
    <w:rsid w:val="003C4793"/>
    <w:rsid w:val="003D384D"/>
    <w:rsid w:val="003F619C"/>
    <w:rsid w:val="00404C89"/>
    <w:rsid w:val="0040692F"/>
    <w:rsid w:val="0041227D"/>
    <w:rsid w:val="00420CF9"/>
    <w:rsid w:val="004246BD"/>
    <w:rsid w:val="00440221"/>
    <w:rsid w:val="00443989"/>
    <w:rsid w:val="0045183D"/>
    <w:rsid w:val="00453383"/>
    <w:rsid w:val="00454B28"/>
    <w:rsid w:val="00460D74"/>
    <w:rsid w:val="00461EDD"/>
    <w:rsid w:val="00476FC7"/>
    <w:rsid w:val="00476FF0"/>
    <w:rsid w:val="00480710"/>
    <w:rsid w:val="0048452C"/>
    <w:rsid w:val="00491B84"/>
    <w:rsid w:val="0049250F"/>
    <w:rsid w:val="004A223A"/>
    <w:rsid w:val="004E2081"/>
    <w:rsid w:val="004F2329"/>
    <w:rsid w:val="004F54A8"/>
    <w:rsid w:val="0050085C"/>
    <w:rsid w:val="0050186A"/>
    <w:rsid w:val="00515E40"/>
    <w:rsid w:val="00521917"/>
    <w:rsid w:val="00527693"/>
    <w:rsid w:val="00542C84"/>
    <w:rsid w:val="00565A01"/>
    <w:rsid w:val="00566876"/>
    <w:rsid w:val="005741E1"/>
    <w:rsid w:val="005747AA"/>
    <w:rsid w:val="005B5FF3"/>
    <w:rsid w:val="005B702C"/>
    <w:rsid w:val="005C7AC2"/>
    <w:rsid w:val="005D2C3F"/>
    <w:rsid w:val="005D553D"/>
    <w:rsid w:val="005D630A"/>
    <w:rsid w:val="006067F8"/>
    <w:rsid w:val="006148BF"/>
    <w:rsid w:val="00616CA3"/>
    <w:rsid w:val="00617146"/>
    <w:rsid w:val="00617E64"/>
    <w:rsid w:val="0062448E"/>
    <w:rsid w:val="00642573"/>
    <w:rsid w:val="0064350F"/>
    <w:rsid w:val="00643D29"/>
    <w:rsid w:val="0065176D"/>
    <w:rsid w:val="00652296"/>
    <w:rsid w:val="00653DBA"/>
    <w:rsid w:val="006619E6"/>
    <w:rsid w:val="00671D7F"/>
    <w:rsid w:val="00680064"/>
    <w:rsid w:val="006A1B23"/>
    <w:rsid w:val="006A35C2"/>
    <w:rsid w:val="006B7199"/>
    <w:rsid w:val="006C2FCE"/>
    <w:rsid w:val="006C3FDA"/>
    <w:rsid w:val="006C628D"/>
    <w:rsid w:val="006D070F"/>
    <w:rsid w:val="006D0A56"/>
    <w:rsid w:val="006D47D9"/>
    <w:rsid w:val="006E111F"/>
    <w:rsid w:val="006E7678"/>
    <w:rsid w:val="006F7B4F"/>
    <w:rsid w:val="0070036A"/>
    <w:rsid w:val="00707E50"/>
    <w:rsid w:val="00720A46"/>
    <w:rsid w:val="00722E06"/>
    <w:rsid w:val="00723F10"/>
    <w:rsid w:val="00733562"/>
    <w:rsid w:val="00734EAF"/>
    <w:rsid w:val="0073505B"/>
    <w:rsid w:val="007448A5"/>
    <w:rsid w:val="00764967"/>
    <w:rsid w:val="007679E8"/>
    <w:rsid w:val="00780B68"/>
    <w:rsid w:val="00781305"/>
    <w:rsid w:val="00786811"/>
    <w:rsid w:val="007B44FA"/>
    <w:rsid w:val="007B7F9E"/>
    <w:rsid w:val="007C5A86"/>
    <w:rsid w:val="007E1546"/>
    <w:rsid w:val="00801D8F"/>
    <w:rsid w:val="00803BE5"/>
    <w:rsid w:val="00821F31"/>
    <w:rsid w:val="008273A2"/>
    <w:rsid w:val="00851F6D"/>
    <w:rsid w:val="00852A9E"/>
    <w:rsid w:val="00853F79"/>
    <w:rsid w:val="00860417"/>
    <w:rsid w:val="00862A52"/>
    <w:rsid w:val="00870E84"/>
    <w:rsid w:val="00871AF9"/>
    <w:rsid w:val="008746D6"/>
    <w:rsid w:val="00883AFC"/>
    <w:rsid w:val="00885CA9"/>
    <w:rsid w:val="00894BA2"/>
    <w:rsid w:val="008B7642"/>
    <w:rsid w:val="008C0D1E"/>
    <w:rsid w:val="008C17DF"/>
    <w:rsid w:val="008D1801"/>
    <w:rsid w:val="008F7428"/>
    <w:rsid w:val="00904509"/>
    <w:rsid w:val="00906912"/>
    <w:rsid w:val="0091054A"/>
    <w:rsid w:val="0091212C"/>
    <w:rsid w:val="0091304C"/>
    <w:rsid w:val="009262B6"/>
    <w:rsid w:val="00931C74"/>
    <w:rsid w:val="00937DE0"/>
    <w:rsid w:val="00941487"/>
    <w:rsid w:val="00950798"/>
    <w:rsid w:val="00950BE0"/>
    <w:rsid w:val="00956DB0"/>
    <w:rsid w:val="00957A06"/>
    <w:rsid w:val="00957EF1"/>
    <w:rsid w:val="00961340"/>
    <w:rsid w:val="00963D82"/>
    <w:rsid w:val="00986D9C"/>
    <w:rsid w:val="009A069A"/>
    <w:rsid w:val="009A0935"/>
    <w:rsid w:val="009A193C"/>
    <w:rsid w:val="009A1A57"/>
    <w:rsid w:val="009A6BAC"/>
    <w:rsid w:val="009A7480"/>
    <w:rsid w:val="009A7BD7"/>
    <w:rsid w:val="009A7C7B"/>
    <w:rsid w:val="009B46CD"/>
    <w:rsid w:val="009C0A9F"/>
    <w:rsid w:val="009C626A"/>
    <w:rsid w:val="009D31AD"/>
    <w:rsid w:val="009D3420"/>
    <w:rsid w:val="009E4F89"/>
    <w:rsid w:val="009F2177"/>
    <w:rsid w:val="009F4E62"/>
    <w:rsid w:val="00A01464"/>
    <w:rsid w:val="00A17FD8"/>
    <w:rsid w:val="00A26514"/>
    <w:rsid w:val="00A3766E"/>
    <w:rsid w:val="00A42387"/>
    <w:rsid w:val="00A42A4B"/>
    <w:rsid w:val="00A514E1"/>
    <w:rsid w:val="00A575FE"/>
    <w:rsid w:val="00A6643B"/>
    <w:rsid w:val="00A763D5"/>
    <w:rsid w:val="00A80386"/>
    <w:rsid w:val="00A91934"/>
    <w:rsid w:val="00AA2090"/>
    <w:rsid w:val="00AA4438"/>
    <w:rsid w:val="00AC4E31"/>
    <w:rsid w:val="00AD7EE4"/>
    <w:rsid w:val="00AE1F69"/>
    <w:rsid w:val="00AE2998"/>
    <w:rsid w:val="00AE4203"/>
    <w:rsid w:val="00B0047C"/>
    <w:rsid w:val="00B01A63"/>
    <w:rsid w:val="00B215C0"/>
    <w:rsid w:val="00B30AA7"/>
    <w:rsid w:val="00B35919"/>
    <w:rsid w:val="00B57D02"/>
    <w:rsid w:val="00B635E1"/>
    <w:rsid w:val="00B64E73"/>
    <w:rsid w:val="00B713DE"/>
    <w:rsid w:val="00B812D5"/>
    <w:rsid w:val="00B81AC8"/>
    <w:rsid w:val="00B96174"/>
    <w:rsid w:val="00B972BF"/>
    <w:rsid w:val="00BA153A"/>
    <w:rsid w:val="00BB2B53"/>
    <w:rsid w:val="00BB6434"/>
    <w:rsid w:val="00BB6ACA"/>
    <w:rsid w:val="00BB7EF8"/>
    <w:rsid w:val="00BC5D52"/>
    <w:rsid w:val="00BC63DC"/>
    <w:rsid w:val="00BD4B81"/>
    <w:rsid w:val="00BF72D0"/>
    <w:rsid w:val="00C02B45"/>
    <w:rsid w:val="00C07C28"/>
    <w:rsid w:val="00C103D7"/>
    <w:rsid w:val="00C141CB"/>
    <w:rsid w:val="00C22251"/>
    <w:rsid w:val="00C363AE"/>
    <w:rsid w:val="00C45763"/>
    <w:rsid w:val="00C45E9C"/>
    <w:rsid w:val="00C460AE"/>
    <w:rsid w:val="00C52420"/>
    <w:rsid w:val="00C64B5A"/>
    <w:rsid w:val="00C664D7"/>
    <w:rsid w:val="00C72E7D"/>
    <w:rsid w:val="00C85374"/>
    <w:rsid w:val="00C85398"/>
    <w:rsid w:val="00C91D27"/>
    <w:rsid w:val="00C92DF5"/>
    <w:rsid w:val="00CA4BA7"/>
    <w:rsid w:val="00CB0196"/>
    <w:rsid w:val="00CB128B"/>
    <w:rsid w:val="00CB4A34"/>
    <w:rsid w:val="00CB6100"/>
    <w:rsid w:val="00CC51F2"/>
    <w:rsid w:val="00CC5518"/>
    <w:rsid w:val="00CC6B17"/>
    <w:rsid w:val="00CC6DBC"/>
    <w:rsid w:val="00CD0FDB"/>
    <w:rsid w:val="00CD3DA4"/>
    <w:rsid w:val="00CD4F78"/>
    <w:rsid w:val="00CD59FD"/>
    <w:rsid w:val="00CE4EF8"/>
    <w:rsid w:val="00CF3F14"/>
    <w:rsid w:val="00D029E6"/>
    <w:rsid w:val="00D05085"/>
    <w:rsid w:val="00D05A05"/>
    <w:rsid w:val="00D075A5"/>
    <w:rsid w:val="00D077A8"/>
    <w:rsid w:val="00D21EC1"/>
    <w:rsid w:val="00D2566A"/>
    <w:rsid w:val="00D33EE4"/>
    <w:rsid w:val="00D361FA"/>
    <w:rsid w:val="00D410C9"/>
    <w:rsid w:val="00D437A2"/>
    <w:rsid w:val="00D44071"/>
    <w:rsid w:val="00D57CD0"/>
    <w:rsid w:val="00D81A94"/>
    <w:rsid w:val="00D97219"/>
    <w:rsid w:val="00DB0EA7"/>
    <w:rsid w:val="00DB1B25"/>
    <w:rsid w:val="00DB39EE"/>
    <w:rsid w:val="00DD035B"/>
    <w:rsid w:val="00DE4436"/>
    <w:rsid w:val="00DF0E6A"/>
    <w:rsid w:val="00DF1239"/>
    <w:rsid w:val="00E12743"/>
    <w:rsid w:val="00E15D8A"/>
    <w:rsid w:val="00E220A2"/>
    <w:rsid w:val="00E2358E"/>
    <w:rsid w:val="00E27DA4"/>
    <w:rsid w:val="00E31777"/>
    <w:rsid w:val="00E34999"/>
    <w:rsid w:val="00E35786"/>
    <w:rsid w:val="00E37A69"/>
    <w:rsid w:val="00E47889"/>
    <w:rsid w:val="00E6066B"/>
    <w:rsid w:val="00E6775E"/>
    <w:rsid w:val="00E75EAD"/>
    <w:rsid w:val="00E77BBB"/>
    <w:rsid w:val="00E81C19"/>
    <w:rsid w:val="00E87B21"/>
    <w:rsid w:val="00E90E7F"/>
    <w:rsid w:val="00EC090A"/>
    <w:rsid w:val="00ED2561"/>
    <w:rsid w:val="00EE25A4"/>
    <w:rsid w:val="00EE2B51"/>
    <w:rsid w:val="00EE3A0C"/>
    <w:rsid w:val="00EE3C7E"/>
    <w:rsid w:val="00EE41FA"/>
    <w:rsid w:val="00F079E1"/>
    <w:rsid w:val="00F103A0"/>
    <w:rsid w:val="00F12A38"/>
    <w:rsid w:val="00F20CA3"/>
    <w:rsid w:val="00F27BA4"/>
    <w:rsid w:val="00F326B8"/>
    <w:rsid w:val="00F343EB"/>
    <w:rsid w:val="00F4142E"/>
    <w:rsid w:val="00F7249B"/>
    <w:rsid w:val="00F72F8B"/>
    <w:rsid w:val="00F77450"/>
    <w:rsid w:val="00F85194"/>
    <w:rsid w:val="00F8543C"/>
    <w:rsid w:val="00F86033"/>
    <w:rsid w:val="00F979EA"/>
    <w:rsid w:val="00F97D9C"/>
    <w:rsid w:val="00F97F42"/>
    <w:rsid w:val="00FA7BF3"/>
    <w:rsid w:val="00FB6A5F"/>
    <w:rsid w:val="00FC0D9C"/>
    <w:rsid w:val="00FD1E90"/>
    <w:rsid w:val="00FD2B9B"/>
    <w:rsid w:val="00FD60A5"/>
    <w:rsid w:val="00FD68DC"/>
    <w:rsid w:val="00FF091F"/>
    <w:rsid w:val="00FF09C6"/>
    <w:rsid w:val="00FF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D4B81"/>
    <w:rPr>
      <w:sz w:val="24"/>
    </w:rPr>
  </w:style>
  <w:style w:type="paragraph" w:styleId="Nadpis1">
    <w:name w:val="heading 1"/>
    <w:basedOn w:val="Normln"/>
    <w:next w:val="Normln"/>
    <w:qFormat/>
    <w:rsid w:val="00C92DF5"/>
    <w:pPr>
      <w:keepNext/>
      <w:spacing w:before="240" w:after="60" w:line="360" w:lineRule="auto"/>
      <w:jc w:val="center"/>
      <w:outlineLvl w:val="0"/>
    </w:pPr>
    <w:rPr>
      <w:rFonts w:ascii="Arial" w:hAnsi="Arial"/>
      <w:b/>
      <w:spacing w:val="30"/>
      <w:kern w:val="28"/>
      <w:sz w:val="32"/>
    </w:rPr>
  </w:style>
  <w:style w:type="paragraph" w:styleId="Nadpis2">
    <w:name w:val="heading 2"/>
    <w:basedOn w:val="Normln"/>
    <w:next w:val="Normln"/>
    <w:qFormat/>
    <w:rsid w:val="00C92DF5"/>
    <w:pPr>
      <w:keepNext/>
      <w:spacing w:before="240" w:after="60" w:line="360" w:lineRule="auto"/>
      <w:jc w:val="center"/>
      <w:outlineLvl w:val="1"/>
    </w:pPr>
    <w:rPr>
      <w:rFonts w:ascii="Arial" w:hAnsi="Arial"/>
      <w:b/>
      <w:i/>
      <w:sz w:val="28"/>
    </w:rPr>
  </w:style>
  <w:style w:type="paragraph" w:styleId="Nadpis3">
    <w:name w:val="heading 3"/>
    <w:basedOn w:val="Normln"/>
    <w:next w:val="Normln"/>
    <w:qFormat/>
    <w:rsid w:val="00C92DF5"/>
    <w:pPr>
      <w:keepNext/>
      <w:outlineLvl w:val="2"/>
    </w:pPr>
    <w:rPr>
      <w:b/>
      <w:sz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rsid w:val="00C92DF5"/>
    <w:pPr>
      <w:framePr w:w="7920" w:h="1980" w:hRule="exact" w:hSpace="141" w:wrap="auto" w:hAnchor="page" w:xAlign="center" w:yAlign="bottom"/>
      <w:ind w:left="2880"/>
    </w:pPr>
    <w:rPr>
      <w:b/>
    </w:rPr>
  </w:style>
  <w:style w:type="character" w:styleId="Hypertextovodkaz">
    <w:name w:val="Hyperlink"/>
    <w:basedOn w:val="Standardnpsmoodstavce"/>
    <w:rsid w:val="00C92DF5"/>
    <w:rPr>
      <w:color w:val="0000FF"/>
      <w:u w:val="single"/>
    </w:rPr>
  </w:style>
  <w:style w:type="character" w:styleId="Sledovanodkaz">
    <w:name w:val="FollowedHyperlink"/>
    <w:basedOn w:val="Standardnpsmoodstavce"/>
    <w:rsid w:val="00C92DF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346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TABULKA  OKEN</vt:lpstr>
    </vt:vector>
  </TitlesOfParts>
  <Company>DOMA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TABULKA  OKEN</dc:title>
  <dc:creator>R.A.M. projection</dc:creator>
  <cp:lastModifiedBy>Firma 1</cp:lastModifiedBy>
  <cp:revision>4</cp:revision>
  <cp:lastPrinted>2002-01-03T05:12:00Z</cp:lastPrinted>
  <dcterms:created xsi:type="dcterms:W3CDTF">2018-01-09T14:46:00Z</dcterms:created>
  <dcterms:modified xsi:type="dcterms:W3CDTF">2002-01-03T05:54:00Z</dcterms:modified>
</cp:coreProperties>
</file>